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D75E8F" w14:textId="4BB853B3" w:rsidR="00585C59" w:rsidRPr="00E76FE3" w:rsidRDefault="00E76FE3" w:rsidP="00E76FE3">
      <w:pPr>
        <w:jc w:val="center"/>
        <w:rPr>
          <w:b/>
          <w:bCs/>
          <w:sz w:val="28"/>
          <w:szCs w:val="28"/>
        </w:rPr>
      </w:pPr>
      <w:r w:rsidRPr="00E76FE3">
        <w:rPr>
          <w:b/>
          <w:bCs/>
          <w:sz w:val="28"/>
          <w:szCs w:val="28"/>
        </w:rPr>
        <w:t>Siete de cada 10 perros en México enfrentan una vida sin hogar</w:t>
      </w:r>
    </w:p>
    <w:p w14:paraId="5A8F4831" w14:textId="1AA75CC1" w:rsidR="00E76FE3" w:rsidRPr="00E76FE3" w:rsidRDefault="00E76FE3" w:rsidP="00E76FE3">
      <w:pPr>
        <w:pStyle w:val="Prrafodelista"/>
        <w:numPr>
          <w:ilvl w:val="0"/>
          <w:numId w:val="4"/>
        </w:numPr>
        <w:spacing w:before="240" w:after="240"/>
        <w:jc w:val="center"/>
      </w:pPr>
      <w:r w:rsidRPr="00E76FE3">
        <w:t xml:space="preserve">Según </w:t>
      </w:r>
      <w:proofErr w:type="spellStart"/>
      <w:r>
        <w:t>l</w:t>
      </w:r>
      <w:r w:rsidRPr="00E76FE3">
        <w:rPr>
          <w:rFonts w:ascii="Arial" w:eastAsia="Arial" w:hAnsi="Arial" w:cs="Arial"/>
        </w:rPr>
        <w:t>la</w:t>
      </w:r>
      <w:proofErr w:type="spellEnd"/>
      <w:r w:rsidRPr="00E76FE3">
        <w:rPr>
          <w:rFonts w:ascii="Arial" w:eastAsia="Arial" w:hAnsi="Arial" w:cs="Arial"/>
        </w:rPr>
        <w:t xml:space="preserve"> Asociación Mexicana de Médicos Veterinarios Especialistas en Pequeñas Especies </w:t>
      </w:r>
      <w:hyperlink r:id="rId10" w:history="1">
        <w:r w:rsidRPr="00E76FE3">
          <w:rPr>
            <w:rStyle w:val="Hipervnculo"/>
            <w:rFonts w:ascii="Arial" w:eastAsia="Arial" w:hAnsi="Arial" w:cs="Arial"/>
          </w:rPr>
          <w:t>(AMMVEPE)</w:t>
        </w:r>
      </w:hyperlink>
      <w:r w:rsidRPr="00E76FE3">
        <w:rPr>
          <w:rFonts w:ascii="Arial" w:eastAsia="Arial" w:hAnsi="Arial" w:cs="Arial"/>
        </w:rPr>
        <w:t>,</w:t>
      </w:r>
      <w:r w:rsidRPr="00E76FE3">
        <w:rPr>
          <w:rFonts w:ascii="Arial" w:eastAsia="Arial" w:hAnsi="Arial" w:cs="Arial"/>
        </w:rPr>
        <w:t xml:space="preserve"> esta cifra se puede reducir con acciones de cuidado como la esterilización.</w:t>
      </w:r>
    </w:p>
    <w:p w14:paraId="7663EF25" w14:textId="56AD89E0" w:rsidR="4DC823F6" w:rsidRDefault="7E2A9DF1" w:rsidP="1E95670D">
      <w:pPr>
        <w:spacing w:before="240" w:after="240"/>
        <w:jc w:val="both"/>
      </w:pPr>
      <w:r w:rsidRPr="1E95670D">
        <w:rPr>
          <w:b/>
          <w:bCs/>
        </w:rPr>
        <w:t xml:space="preserve">Ciudad de México a </w:t>
      </w:r>
      <w:r w:rsidR="00BA2DE8">
        <w:rPr>
          <w:b/>
          <w:bCs/>
        </w:rPr>
        <w:t>23</w:t>
      </w:r>
      <w:r w:rsidRPr="1E95670D">
        <w:rPr>
          <w:b/>
          <w:bCs/>
        </w:rPr>
        <w:t xml:space="preserve"> de julio del 2026.-</w:t>
      </w:r>
      <w:r>
        <w:t xml:space="preserve"> </w:t>
      </w:r>
      <w:r w:rsidR="00BA2DE8">
        <w:rPr>
          <w:rFonts w:ascii="Arial" w:eastAsia="Arial" w:hAnsi="Arial" w:cs="Arial"/>
        </w:rPr>
        <w:t>En el marco d</w:t>
      </w:r>
      <w:r w:rsidR="780E4A4D" w:rsidRPr="1E95670D">
        <w:rPr>
          <w:rFonts w:ascii="Arial" w:eastAsia="Arial" w:hAnsi="Arial" w:cs="Arial"/>
        </w:rPr>
        <w:t>el Día Mundial del Perro, una fecha que busca reconocer el valor de la compañía, lealtad y amor incondicional con el que estos animales enriquecen la vida de millones de personas, al tiempo que invita a reflexionar sobre la importancia de promover una tenencia responsable y garantizar su bienestar.</w:t>
      </w:r>
    </w:p>
    <w:p w14:paraId="59995454" w14:textId="4F88735E" w:rsidR="5347083C" w:rsidRDefault="65C95149" w:rsidP="1EDFF8DB">
      <w:pPr>
        <w:spacing w:before="240" w:after="240"/>
        <w:jc w:val="both"/>
      </w:pPr>
      <w:r w:rsidRPr="377B29FC">
        <w:rPr>
          <w:rFonts w:ascii="Arial" w:eastAsia="Arial" w:hAnsi="Arial" w:cs="Arial"/>
        </w:rPr>
        <w:t>Cuidar de un perro va mucho más allá de brindarle alimento y un hogar. Implica procurar su salud física y emocional mediante acciones como la vacunación, la desparasitación, el baño, el cepillado periódico, la actividad física y la esterilización, prácticas que contribuyen a una mejor calidad de vida tanto para las mascotas como para las familias con las que conviven.</w:t>
      </w:r>
      <w:r w:rsidR="716EA741" w:rsidRPr="377B29FC">
        <w:rPr>
          <w:rFonts w:ascii="Arial" w:eastAsia="Arial" w:hAnsi="Arial" w:cs="Arial"/>
        </w:rPr>
        <w:t xml:space="preserve"> También significa ofrecerles un entorno limpio, seguro y saludable, donde puedan desarrollarse plenamente y fortalecer el vínculo que construyen día a día con las personas que los consideran parte de su familia.</w:t>
      </w:r>
    </w:p>
    <w:p w14:paraId="17BE2442" w14:textId="410173D4" w:rsidR="5347083C" w:rsidRDefault="5347083C" w:rsidP="1EDFF8DB">
      <w:pPr>
        <w:spacing w:before="240" w:after="240"/>
        <w:jc w:val="both"/>
      </w:pPr>
      <w:r w:rsidRPr="377B29FC">
        <w:rPr>
          <w:rFonts w:ascii="Arial" w:eastAsia="Arial" w:hAnsi="Arial" w:cs="Arial"/>
        </w:rPr>
        <w:t xml:space="preserve">En particular, la esterilización representa una de las medidas más importantes para combatir la sobrepoblación de animales en situación de calle y prevenir diversas enfermedades. De acuerdo con la Asociación Mexicana de Médicos Veterinarios Especialistas en Pequeñas Especies </w:t>
      </w:r>
      <w:hyperlink r:id="rId11" w:history="1">
        <w:r w:rsidRPr="00BA2DE8">
          <w:rPr>
            <w:rStyle w:val="Hipervnculo"/>
            <w:rFonts w:ascii="Arial" w:eastAsia="Arial" w:hAnsi="Arial" w:cs="Arial"/>
          </w:rPr>
          <w:t>(AMMVEPE)</w:t>
        </w:r>
      </w:hyperlink>
      <w:r w:rsidRPr="377B29FC">
        <w:rPr>
          <w:rFonts w:ascii="Arial" w:eastAsia="Arial" w:hAnsi="Arial" w:cs="Arial"/>
        </w:rPr>
        <w:t>, de los cerca de 23 millones de perros y gatos que habitan en México, aproximadamente el 70% no cuenta con un hogar, una realidad que puede reducirse mediante una mayor concientización sobre la tenencia responsable y el acceso a campañas de esterilización.</w:t>
      </w:r>
    </w:p>
    <w:p w14:paraId="3FF66933" w14:textId="39098181" w:rsidR="4882C7DF" w:rsidRDefault="4882C7DF" w:rsidP="377B29FC">
      <w:pPr>
        <w:spacing w:before="240" w:after="240"/>
        <w:jc w:val="both"/>
        <w:rPr>
          <w:rFonts w:ascii="Arial" w:eastAsia="Arial" w:hAnsi="Arial" w:cs="Arial"/>
        </w:rPr>
      </w:pPr>
      <w:r w:rsidRPr="377B29FC">
        <w:rPr>
          <w:rFonts w:eastAsiaTheme="minorEastAsia"/>
        </w:rPr>
        <w:t>Consciente de esta realidad y del papel que las mascotas desempeñan en la vida de millones de familias mexicanas, Karcher, líder mundial en soluciones de limpieza, impulsa iniciativas que promueven su cuidado integral y contribuyen a generar un impacto positivo en las comunidades.</w:t>
      </w:r>
    </w:p>
    <w:p w14:paraId="74D9227E" w14:textId="2F980056" w:rsidR="1683048A" w:rsidRDefault="1683048A" w:rsidP="377B29FC">
      <w:pPr>
        <w:spacing w:before="240" w:after="240"/>
        <w:jc w:val="both"/>
      </w:pPr>
      <w:r w:rsidRPr="377B29FC">
        <w:rPr>
          <w:rFonts w:ascii="Arial" w:eastAsia="Arial" w:hAnsi="Arial" w:cs="Arial"/>
        </w:rPr>
        <w:t xml:space="preserve">Por ello, en el marco del Día Mundial del Perro, </w:t>
      </w:r>
      <w:r w:rsidR="63B69DBC" w:rsidRPr="377B29FC">
        <w:rPr>
          <w:rFonts w:ascii="Arial" w:eastAsia="Arial" w:hAnsi="Arial" w:cs="Arial"/>
        </w:rPr>
        <w:t xml:space="preserve">la </w:t>
      </w:r>
      <w:r w:rsidR="6854C08E" w:rsidRPr="377B29FC">
        <w:rPr>
          <w:rFonts w:ascii="Arial" w:eastAsia="Arial" w:hAnsi="Arial" w:cs="Arial"/>
        </w:rPr>
        <w:t>compañí</w:t>
      </w:r>
      <w:r w:rsidR="63B69DBC" w:rsidRPr="377B29FC">
        <w:rPr>
          <w:rFonts w:ascii="Arial" w:eastAsia="Arial" w:hAnsi="Arial" w:cs="Arial"/>
        </w:rPr>
        <w:t>a</w:t>
      </w:r>
      <w:r w:rsidR="1E3AA013" w:rsidRPr="377B29FC">
        <w:rPr>
          <w:rFonts w:ascii="Arial" w:eastAsia="Arial" w:hAnsi="Arial" w:cs="Arial"/>
        </w:rPr>
        <w:t xml:space="preserve"> i</w:t>
      </w:r>
      <w:r w:rsidR="5347083C" w:rsidRPr="377B29FC">
        <w:rPr>
          <w:rFonts w:ascii="Arial" w:eastAsia="Arial" w:hAnsi="Arial" w:cs="Arial"/>
        </w:rPr>
        <w:t>nvita a l</w:t>
      </w:r>
      <w:r w:rsidR="60068DCE" w:rsidRPr="377B29FC">
        <w:rPr>
          <w:rFonts w:ascii="Arial" w:eastAsia="Arial" w:hAnsi="Arial" w:cs="Arial"/>
        </w:rPr>
        <w:t>os mexicanos</w:t>
      </w:r>
      <w:r w:rsidR="5347083C" w:rsidRPr="377B29FC">
        <w:rPr>
          <w:rFonts w:ascii="Arial" w:eastAsia="Arial" w:hAnsi="Arial" w:cs="Arial"/>
        </w:rPr>
        <w:t xml:space="preserve"> a donar ali</w:t>
      </w:r>
      <w:r w:rsidR="000B6CA0" w:rsidRPr="377B29FC">
        <w:rPr>
          <w:rFonts w:ascii="Arial" w:eastAsia="Arial" w:hAnsi="Arial" w:cs="Arial"/>
        </w:rPr>
        <w:t xml:space="preserve">mento y croquetas </w:t>
      </w:r>
      <w:r w:rsidR="5347083C" w:rsidRPr="377B29FC">
        <w:rPr>
          <w:rFonts w:ascii="Arial" w:eastAsia="Arial" w:hAnsi="Arial" w:cs="Arial"/>
        </w:rPr>
        <w:t xml:space="preserve">en </w:t>
      </w:r>
      <w:r w:rsidR="246854D0" w:rsidRPr="377B29FC">
        <w:rPr>
          <w:rFonts w:ascii="Arial" w:eastAsia="Arial" w:hAnsi="Arial" w:cs="Arial"/>
        </w:rPr>
        <w:t>los</w:t>
      </w:r>
      <w:r w:rsidR="5347083C" w:rsidRPr="377B29FC">
        <w:rPr>
          <w:rFonts w:ascii="Arial" w:eastAsia="Arial" w:hAnsi="Arial" w:cs="Arial"/>
        </w:rPr>
        <w:t xml:space="preserve"> </w:t>
      </w:r>
      <w:proofErr w:type="spellStart"/>
      <w:r w:rsidR="5347083C" w:rsidRPr="377B29FC">
        <w:rPr>
          <w:rFonts w:ascii="Arial" w:eastAsia="Arial" w:hAnsi="Arial" w:cs="Arial"/>
        </w:rPr>
        <w:t>Karcher</w:t>
      </w:r>
      <w:proofErr w:type="spellEnd"/>
      <w:r w:rsidR="5347083C" w:rsidRPr="377B29FC">
        <w:rPr>
          <w:rFonts w:ascii="Arial" w:eastAsia="Arial" w:hAnsi="Arial" w:cs="Arial"/>
        </w:rPr>
        <w:t xml:space="preserve"> Centers</w:t>
      </w:r>
      <w:r w:rsidR="400E2A7C" w:rsidRPr="377B29FC">
        <w:rPr>
          <w:rFonts w:ascii="Arial" w:eastAsia="Arial" w:hAnsi="Arial" w:cs="Arial"/>
        </w:rPr>
        <w:t xml:space="preserve"> </w:t>
      </w:r>
      <w:r w:rsidR="00BA2DE8">
        <w:rPr>
          <w:rFonts w:ascii="Arial" w:eastAsia="Arial" w:hAnsi="Arial" w:cs="Arial"/>
        </w:rPr>
        <w:t xml:space="preserve">de Satélite, Cuautitlán, Polanco y la colonia del Valle </w:t>
      </w:r>
      <w:r w:rsidR="400E2A7C" w:rsidRPr="377B29FC">
        <w:rPr>
          <w:rFonts w:ascii="Arial" w:eastAsia="Arial" w:hAnsi="Arial" w:cs="Arial"/>
        </w:rPr>
        <w:t xml:space="preserve">durante un mes del </w:t>
      </w:r>
      <w:r w:rsidR="00BA2DE8" w:rsidRPr="00BA2DE8">
        <w:rPr>
          <w:rFonts w:ascii="Arial" w:eastAsia="Arial" w:hAnsi="Arial" w:cs="Arial"/>
        </w:rPr>
        <w:t xml:space="preserve">24 </w:t>
      </w:r>
      <w:r w:rsidR="400E2A7C" w:rsidRPr="00BA2DE8">
        <w:rPr>
          <w:rFonts w:ascii="Arial" w:eastAsia="Arial" w:hAnsi="Arial" w:cs="Arial"/>
        </w:rPr>
        <w:t xml:space="preserve">de julio al </w:t>
      </w:r>
      <w:r w:rsidR="00BA2DE8" w:rsidRPr="00BA2DE8">
        <w:rPr>
          <w:rFonts w:ascii="Arial" w:eastAsia="Arial" w:hAnsi="Arial" w:cs="Arial"/>
        </w:rPr>
        <w:t>24</w:t>
      </w:r>
      <w:r w:rsidR="400E2A7C" w:rsidRPr="00BA2DE8">
        <w:rPr>
          <w:rFonts w:ascii="Arial" w:eastAsia="Arial" w:hAnsi="Arial" w:cs="Arial"/>
        </w:rPr>
        <w:t xml:space="preserve"> de agosto.</w:t>
      </w:r>
      <w:r w:rsidR="400E2A7C" w:rsidRPr="377B29FC">
        <w:rPr>
          <w:rFonts w:ascii="Arial" w:eastAsia="Arial" w:hAnsi="Arial" w:cs="Arial"/>
        </w:rPr>
        <w:t xml:space="preserve"> Todo lo recaudado </w:t>
      </w:r>
      <w:r w:rsidR="5347083C" w:rsidRPr="377B29FC">
        <w:rPr>
          <w:rFonts w:ascii="Arial" w:eastAsia="Arial" w:hAnsi="Arial" w:cs="Arial"/>
        </w:rPr>
        <w:t xml:space="preserve">será destinado a hospitales </w:t>
      </w:r>
      <w:r w:rsidR="487C8F56" w:rsidRPr="377B29FC">
        <w:rPr>
          <w:rFonts w:ascii="Arial" w:eastAsia="Arial" w:hAnsi="Arial" w:cs="Arial"/>
        </w:rPr>
        <w:t>veterinarios, refugios</w:t>
      </w:r>
      <w:r w:rsidR="4BBE5125" w:rsidRPr="377B29FC">
        <w:rPr>
          <w:rFonts w:ascii="Arial" w:eastAsia="Arial" w:hAnsi="Arial" w:cs="Arial"/>
        </w:rPr>
        <w:t xml:space="preserve"> y</w:t>
      </w:r>
      <w:r w:rsidR="5347083C" w:rsidRPr="377B29FC">
        <w:rPr>
          <w:rFonts w:ascii="Arial" w:eastAsia="Arial" w:hAnsi="Arial" w:cs="Arial"/>
        </w:rPr>
        <w:t xml:space="preserve"> jornadas de esterilización que beneficien a</w:t>
      </w:r>
      <w:r w:rsidR="0238462A" w:rsidRPr="377B29FC">
        <w:rPr>
          <w:rFonts w:ascii="Arial" w:eastAsia="Arial" w:hAnsi="Arial" w:cs="Arial"/>
        </w:rPr>
        <w:t xml:space="preserve"> perros en situación de vulnerabilidad, contribuyendo a mejorar su calidad de vida y a fomentar una cultura de tenencia responsable en el país</w:t>
      </w:r>
      <w:r w:rsidR="5347083C" w:rsidRPr="377B29FC">
        <w:rPr>
          <w:rFonts w:ascii="Arial" w:eastAsia="Arial" w:hAnsi="Arial" w:cs="Arial"/>
        </w:rPr>
        <w:t>.</w:t>
      </w:r>
    </w:p>
    <w:p w14:paraId="45FECE39" w14:textId="151C8921" w:rsidR="5347083C" w:rsidRDefault="5347083C" w:rsidP="1EDFF8DB">
      <w:pPr>
        <w:spacing w:before="240" w:after="240"/>
        <w:jc w:val="both"/>
      </w:pPr>
      <w:r w:rsidRPr="377B29FC">
        <w:rPr>
          <w:rFonts w:ascii="Arial" w:eastAsia="Arial" w:hAnsi="Arial" w:cs="Arial"/>
        </w:rPr>
        <w:t xml:space="preserve">Esta iniciativa parte de la convicción de que el bienestar de los perros comienza con acciones colectivas. Una alimentación adecuada, el acceso a atención médica, espacios limpios y seguros, así como la prevención mediante la esterilización, no solo </w:t>
      </w:r>
      <w:r w:rsidRPr="377B29FC">
        <w:rPr>
          <w:rFonts w:ascii="Arial" w:eastAsia="Arial" w:hAnsi="Arial" w:cs="Arial"/>
        </w:rPr>
        <w:lastRenderedPageBreak/>
        <w:t xml:space="preserve">mejoran la calidad de vida de </w:t>
      </w:r>
      <w:r w:rsidR="564A3013" w:rsidRPr="377B29FC">
        <w:rPr>
          <w:rFonts w:ascii="Arial" w:eastAsia="Arial" w:hAnsi="Arial" w:cs="Arial"/>
        </w:rPr>
        <w:t>l</w:t>
      </w:r>
      <w:r w:rsidR="1FE18F36" w:rsidRPr="377B29FC">
        <w:rPr>
          <w:rFonts w:ascii="Arial" w:eastAsia="Arial" w:hAnsi="Arial" w:cs="Arial"/>
        </w:rPr>
        <w:t>as mascotas</w:t>
      </w:r>
      <w:r w:rsidRPr="377B29FC">
        <w:rPr>
          <w:rFonts w:ascii="Arial" w:eastAsia="Arial" w:hAnsi="Arial" w:cs="Arial"/>
        </w:rPr>
        <w:t>, sino que también fortalecen el vínculo que mantienen con las personas y favorecen comunidades más saludables y responsables.</w:t>
      </w:r>
    </w:p>
    <w:p w14:paraId="72AC76FE" w14:textId="0022BD1E" w:rsidR="6ABC5E00" w:rsidRDefault="6ABC5E00" w:rsidP="377B29FC">
      <w:pPr>
        <w:spacing w:before="240" w:after="240"/>
        <w:jc w:val="both"/>
      </w:pPr>
      <w:r w:rsidRPr="377B29FC">
        <w:rPr>
          <w:rFonts w:ascii="Arial" w:eastAsia="Arial" w:hAnsi="Arial" w:cs="Arial"/>
        </w:rPr>
        <w:t>Este compromiso también se refleja en la constante innovación de la marca. Recientemente, Karcher presentó la nueva Pet Cleaner, una solución diseñada</w:t>
      </w:r>
      <w:r w:rsidR="78FE50FC" w:rsidRPr="377B29FC">
        <w:rPr>
          <w:rFonts w:ascii="Arial" w:eastAsia="Arial" w:hAnsi="Arial" w:cs="Arial"/>
        </w:rPr>
        <w:t xml:space="preserve"> para facilitar el cuidado de las mascotas dentro del hogar al ayudar a cuidar y retirar el exceso de pelo y suciedad de distintas superficies. Con ello, la compañía busca responder a las necesidades de las familias que hoy consideran a sus perros un integrante más del hogar y buscan mantener espacios limpios y saludable</w:t>
      </w:r>
      <w:r w:rsidR="25EAC3E7" w:rsidRPr="377B29FC">
        <w:rPr>
          <w:rFonts w:ascii="Arial" w:eastAsia="Arial" w:hAnsi="Arial" w:cs="Arial"/>
        </w:rPr>
        <w:t>s para todos.</w:t>
      </w:r>
    </w:p>
    <w:p w14:paraId="2DE61559" w14:textId="50BC4CEC" w:rsidR="5347083C" w:rsidRDefault="5347083C" w:rsidP="1EDFF8DB">
      <w:pPr>
        <w:spacing w:before="240" w:after="240"/>
        <w:jc w:val="both"/>
      </w:pPr>
      <w:r w:rsidRPr="1EDFF8DB">
        <w:rPr>
          <w:rFonts w:ascii="Arial" w:eastAsia="Arial" w:hAnsi="Arial" w:cs="Arial"/>
        </w:rPr>
        <w:t xml:space="preserve">Porque cada perro que recibe los cuidados que necesita tiene mayores oportunidades de vivir una vida digna y, al mismo tiempo, de seguir brindando compañía, protección y bienestar a quienes forman parte de su familia. </w:t>
      </w:r>
      <w:r w:rsidR="48E4485B" w:rsidRPr="1EDFF8DB">
        <w:rPr>
          <w:rFonts w:ascii="Arial" w:eastAsia="Arial" w:hAnsi="Arial" w:cs="Arial"/>
        </w:rPr>
        <w:t>Recuerda que c</w:t>
      </w:r>
      <w:r w:rsidRPr="1EDFF8DB">
        <w:rPr>
          <w:rFonts w:ascii="Arial" w:eastAsia="Arial" w:hAnsi="Arial" w:cs="Arial"/>
        </w:rPr>
        <w:t>uidarlos es también una forma de cuidar a quienes comparten su vida con ellos.</w:t>
      </w:r>
    </w:p>
    <w:p w14:paraId="79751E13" w14:textId="1DEA41CC" w:rsidR="7C9C1489" w:rsidRDefault="7C9C1489" w:rsidP="1EDFF8DB">
      <w:pPr>
        <w:jc w:val="both"/>
        <w:rPr>
          <w:rFonts w:ascii="Arial" w:eastAsia="Arial" w:hAnsi="Arial" w:cs="Arial"/>
          <w:color w:val="000000" w:themeColor="text1"/>
          <w:sz w:val="18"/>
          <w:szCs w:val="18"/>
        </w:rPr>
      </w:pPr>
      <w:r w:rsidRPr="1EDFF8DB">
        <w:rPr>
          <w:rFonts w:ascii="Arial" w:eastAsia="Arial" w:hAnsi="Arial" w:cs="Arial"/>
          <w:b/>
          <w:bCs/>
          <w:color w:val="000000" w:themeColor="text1"/>
          <w:sz w:val="18"/>
          <w:szCs w:val="18"/>
          <w:lang w:val="es-MX"/>
        </w:rPr>
        <w:t xml:space="preserve">Sobre Karcher </w:t>
      </w:r>
      <w:r w:rsidRPr="1EDFF8DB">
        <w:rPr>
          <w:rFonts w:ascii="Arial" w:eastAsia="Arial" w:hAnsi="Arial" w:cs="Arial"/>
          <w:color w:val="000000" w:themeColor="text1"/>
          <w:sz w:val="18"/>
          <w:szCs w:val="18"/>
          <w:lang w:val="es-MX"/>
        </w:rPr>
        <w:t> </w:t>
      </w:r>
    </w:p>
    <w:p w14:paraId="4B64F744" w14:textId="0DB1052F" w:rsidR="7C9C1489" w:rsidRDefault="7C9C1489" w:rsidP="1EDFF8DB">
      <w:pPr>
        <w:jc w:val="both"/>
        <w:rPr>
          <w:rFonts w:ascii="Arial" w:eastAsia="Arial" w:hAnsi="Arial" w:cs="Arial"/>
          <w:color w:val="000000" w:themeColor="text1"/>
          <w:sz w:val="18"/>
          <w:szCs w:val="18"/>
        </w:rPr>
      </w:pPr>
      <w:r w:rsidRPr="1EDFF8DB">
        <w:rPr>
          <w:rFonts w:ascii="Arial" w:eastAsia="Arial" w:hAnsi="Arial" w:cs="Arial"/>
          <w:color w:val="000000" w:themeColor="text1"/>
          <w:sz w:val="18"/>
          <w:szCs w:val="18"/>
          <w:lang w:val="es-MX"/>
        </w:rPr>
        <w:t>Karcher es el proveedor líder de tecnología de limpieza en todo el mundo. La empresa familiar emplea más de 13,498 trabajadores en más de 160 filiales en 82 países. Para proporcionar un servicio de postventa continua en todo el mundo, dispone de 50 mil puntos de servicio en todos los países. Su pasión es tomarse en serio la responsabilidad de las personas, su cultura y su medio ambiente. </w:t>
      </w:r>
    </w:p>
    <w:p w14:paraId="045709B9" w14:textId="21A77FFA" w:rsidR="7C9C1489" w:rsidRDefault="7C9C1489" w:rsidP="1EDFF8DB">
      <w:pPr>
        <w:jc w:val="both"/>
        <w:rPr>
          <w:rFonts w:ascii="Arial" w:eastAsia="Arial" w:hAnsi="Arial" w:cs="Arial"/>
          <w:color w:val="000000" w:themeColor="text1"/>
          <w:sz w:val="18"/>
          <w:szCs w:val="18"/>
        </w:rPr>
      </w:pPr>
      <w:r w:rsidRPr="1EDFF8DB">
        <w:rPr>
          <w:rFonts w:ascii="Arial" w:eastAsia="Arial" w:hAnsi="Arial" w:cs="Arial"/>
          <w:color w:val="000000" w:themeColor="text1"/>
          <w:sz w:val="18"/>
          <w:szCs w:val="18"/>
          <w:lang w:val="es-MX"/>
        </w:rPr>
        <w:t xml:space="preserve">Para más información, visita </w:t>
      </w:r>
      <w:hyperlink r:id="rId12">
        <w:r w:rsidRPr="1EDFF8DB">
          <w:rPr>
            <w:rStyle w:val="Hipervnculo"/>
            <w:sz w:val="18"/>
            <w:szCs w:val="18"/>
            <w:lang w:val="es-MX"/>
          </w:rPr>
          <w:t>www.kaercher.com/mx</w:t>
        </w:r>
      </w:hyperlink>
    </w:p>
    <w:p w14:paraId="25918C4D" w14:textId="7D441787" w:rsidR="7C9C1489" w:rsidRDefault="7C9C1489" w:rsidP="1EDFF8DB">
      <w:pPr>
        <w:rPr>
          <w:rFonts w:ascii="Arial" w:eastAsia="Arial" w:hAnsi="Arial" w:cs="Arial"/>
          <w:color w:val="000000" w:themeColor="text1"/>
          <w:sz w:val="18"/>
          <w:szCs w:val="18"/>
        </w:rPr>
      </w:pPr>
      <w:r w:rsidRPr="1EDFF8DB">
        <w:rPr>
          <w:rFonts w:ascii="Arial" w:eastAsia="Arial" w:hAnsi="Arial" w:cs="Arial"/>
          <w:b/>
          <w:bCs/>
          <w:color w:val="000000" w:themeColor="text1"/>
          <w:sz w:val="18"/>
          <w:szCs w:val="18"/>
          <w:lang w:val="es-MX"/>
        </w:rPr>
        <w:t>Contacto de prensa:</w:t>
      </w:r>
      <w:r w:rsidRPr="1EDFF8DB">
        <w:rPr>
          <w:rFonts w:ascii="Arial" w:eastAsia="Arial" w:hAnsi="Arial" w:cs="Arial"/>
          <w:color w:val="000000" w:themeColor="text1"/>
          <w:sz w:val="18"/>
          <w:szCs w:val="18"/>
          <w:lang w:val="es-MX"/>
        </w:rPr>
        <w:t>  </w:t>
      </w:r>
    </w:p>
    <w:p w14:paraId="2FC0030A" w14:textId="59302204" w:rsidR="7C9C1489" w:rsidRDefault="7C9C1489" w:rsidP="1EDFF8DB">
      <w:pPr>
        <w:rPr>
          <w:rFonts w:ascii="Arial" w:eastAsia="Arial" w:hAnsi="Arial" w:cs="Arial"/>
          <w:color w:val="000000" w:themeColor="text1"/>
          <w:sz w:val="18"/>
          <w:szCs w:val="18"/>
        </w:rPr>
      </w:pPr>
      <w:r w:rsidRPr="1EDFF8DB">
        <w:rPr>
          <w:rFonts w:ascii="Arial" w:eastAsia="Arial" w:hAnsi="Arial" w:cs="Arial"/>
          <w:color w:val="000000" w:themeColor="text1"/>
          <w:sz w:val="18"/>
          <w:szCs w:val="18"/>
          <w:lang w:val="es-MX"/>
        </w:rPr>
        <w:t>Adriana Córdova </w:t>
      </w:r>
      <w:r>
        <w:br/>
      </w:r>
      <w:r w:rsidRPr="00BA2DE8">
        <w:rPr>
          <w:rFonts w:ascii="Arial" w:eastAsia="Arial" w:hAnsi="Arial" w:cs="Arial"/>
          <w:color w:val="000000" w:themeColor="text1"/>
          <w:sz w:val="18"/>
          <w:szCs w:val="18"/>
          <w:lang w:val="es-MX"/>
        </w:rPr>
        <w:t>PR | Another Company  </w:t>
      </w:r>
      <w:r>
        <w:br/>
      </w:r>
      <w:r w:rsidRPr="00BA2DE8">
        <w:rPr>
          <w:rFonts w:ascii="Arial" w:eastAsia="Arial" w:hAnsi="Arial" w:cs="Arial"/>
          <w:color w:val="000000" w:themeColor="text1"/>
          <w:sz w:val="18"/>
          <w:szCs w:val="18"/>
          <w:lang w:val="es-MX"/>
        </w:rPr>
        <w:t xml:space="preserve">E-mail: </w:t>
      </w:r>
      <w:hyperlink r:id="rId13">
        <w:r w:rsidRPr="00BA2DE8">
          <w:rPr>
            <w:rStyle w:val="Hipervnculo"/>
            <w:sz w:val="18"/>
            <w:szCs w:val="18"/>
            <w:lang w:val="es-MX"/>
          </w:rPr>
          <w:t>adriana.rodriguez@another.co</w:t>
        </w:r>
      </w:hyperlink>
    </w:p>
    <w:p w14:paraId="1CF02CB8" w14:textId="150538E5" w:rsidR="1EDFF8DB" w:rsidRDefault="1EDFF8DB" w:rsidP="1EDFF8DB">
      <w:pPr>
        <w:rPr>
          <w:rFonts w:ascii="Aptos" w:eastAsia="Aptos" w:hAnsi="Aptos" w:cs="Aptos"/>
          <w:color w:val="000000" w:themeColor="text1"/>
        </w:rPr>
      </w:pPr>
    </w:p>
    <w:p w14:paraId="79F491A0" w14:textId="7F756424" w:rsidR="1EDFF8DB" w:rsidRDefault="1EDFF8DB" w:rsidP="1EDFF8DB">
      <w:pPr>
        <w:spacing w:before="240" w:after="240"/>
        <w:jc w:val="both"/>
        <w:rPr>
          <w:rFonts w:ascii="Arial" w:eastAsia="Arial" w:hAnsi="Arial" w:cs="Arial"/>
        </w:rPr>
      </w:pPr>
    </w:p>
    <w:p w14:paraId="6830EC4D" w14:textId="077EE8C9" w:rsidR="1EDFF8DB" w:rsidRDefault="1EDFF8DB" w:rsidP="1EDFF8DB">
      <w:pPr>
        <w:jc w:val="both"/>
      </w:pPr>
    </w:p>
    <w:p w14:paraId="739DE1BB" w14:textId="6B24D6BF" w:rsidR="1EDFF8DB" w:rsidRDefault="1EDFF8DB" w:rsidP="1EDFF8DB">
      <w:pPr>
        <w:jc w:val="both"/>
        <w:rPr>
          <w:rFonts w:eastAsiaTheme="minorEastAsia"/>
        </w:rPr>
      </w:pPr>
    </w:p>
    <w:p w14:paraId="49059529" w14:textId="0270E65D" w:rsidR="1EDFF8DB" w:rsidRDefault="1EDFF8DB"/>
    <w:sectPr w:rsidR="1EDFF8DB">
      <w:headerReference w:type="default" r:id="rId14"/>
      <w:footerReference w:type="default" r:id="rId1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BB6AE8" w14:textId="77777777" w:rsidR="003F2A4B" w:rsidRDefault="003F2A4B">
      <w:pPr>
        <w:spacing w:after="0" w:line="240" w:lineRule="auto"/>
      </w:pPr>
      <w:r>
        <w:separator/>
      </w:r>
    </w:p>
  </w:endnote>
  <w:endnote w:type="continuationSeparator" w:id="0">
    <w:p w14:paraId="41213D28" w14:textId="77777777" w:rsidR="003F2A4B" w:rsidRDefault="003F2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6A0" w:firstRow="1" w:lastRow="0" w:firstColumn="1" w:lastColumn="0" w:noHBand="1" w:noVBand="1"/>
    </w:tblPr>
    <w:tblGrid>
      <w:gridCol w:w="3005"/>
      <w:gridCol w:w="3005"/>
      <w:gridCol w:w="3005"/>
    </w:tblGrid>
    <w:tr w:rsidR="1EDFF8DB" w14:paraId="2BE66E21" w14:textId="77777777" w:rsidTr="1EDFF8DB">
      <w:trPr>
        <w:trHeight w:val="300"/>
      </w:trPr>
      <w:tc>
        <w:tcPr>
          <w:tcW w:w="3005" w:type="dxa"/>
        </w:tcPr>
        <w:p w14:paraId="511B8503" w14:textId="34985E68" w:rsidR="1EDFF8DB" w:rsidRDefault="1EDFF8DB" w:rsidP="1EDFF8DB">
          <w:pPr>
            <w:pStyle w:val="Encabezado"/>
            <w:ind w:left="-115"/>
          </w:pPr>
        </w:p>
      </w:tc>
      <w:tc>
        <w:tcPr>
          <w:tcW w:w="3005" w:type="dxa"/>
        </w:tcPr>
        <w:p w14:paraId="73799235" w14:textId="17AEF8DA" w:rsidR="1EDFF8DB" w:rsidRDefault="1EDFF8DB" w:rsidP="1EDFF8DB">
          <w:pPr>
            <w:pStyle w:val="Encabezado"/>
            <w:jc w:val="center"/>
          </w:pPr>
        </w:p>
      </w:tc>
      <w:tc>
        <w:tcPr>
          <w:tcW w:w="3005" w:type="dxa"/>
        </w:tcPr>
        <w:p w14:paraId="310FC2A3" w14:textId="5107E2C4" w:rsidR="1EDFF8DB" w:rsidRDefault="1EDFF8DB" w:rsidP="1EDFF8DB">
          <w:pPr>
            <w:pStyle w:val="Encabezado"/>
            <w:ind w:right="-115"/>
            <w:jc w:val="right"/>
          </w:pPr>
        </w:p>
      </w:tc>
    </w:tr>
  </w:tbl>
  <w:p w14:paraId="7E67B09A" w14:textId="71A7AC9C" w:rsidR="1EDFF8DB" w:rsidRDefault="1EDFF8DB" w:rsidP="1EDFF8D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92D960" w14:textId="77777777" w:rsidR="003F2A4B" w:rsidRDefault="003F2A4B">
      <w:pPr>
        <w:spacing w:after="0" w:line="240" w:lineRule="auto"/>
      </w:pPr>
      <w:r>
        <w:separator/>
      </w:r>
    </w:p>
  </w:footnote>
  <w:footnote w:type="continuationSeparator" w:id="0">
    <w:p w14:paraId="5DBBEA94" w14:textId="77777777" w:rsidR="003F2A4B" w:rsidRDefault="003F2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6A0" w:firstRow="1" w:lastRow="0" w:firstColumn="1" w:lastColumn="0" w:noHBand="1" w:noVBand="1"/>
    </w:tblPr>
    <w:tblGrid>
      <w:gridCol w:w="3005"/>
      <w:gridCol w:w="3005"/>
      <w:gridCol w:w="3005"/>
    </w:tblGrid>
    <w:tr w:rsidR="1EDFF8DB" w14:paraId="45CC755C" w14:textId="77777777" w:rsidTr="1EDFF8DB">
      <w:trPr>
        <w:trHeight w:val="300"/>
      </w:trPr>
      <w:tc>
        <w:tcPr>
          <w:tcW w:w="3005" w:type="dxa"/>
        </w:tcPr>
        <w:p w14:paraId="740B2EC2" w14:textId="784C015A" w:rsidR="1EDFF8DB" w:rsidRDefault="1EDFF8DB" w:rsidP="1EDFF8DB">
          <w:pPr>
            <w:pStyle w:val="Encabezado"/>
            <w:ind w:left="-115"/>
          </w:pPr>
        </w:p>
      </w:tc>
      <w:tc>
        <w:tcPr>
          <w:tcW w:w="3005" w:type="dxa"/>
        </w:tcPr>
        <w:p w14:paraId="384CF1FD" w14:textId="47761EDB" w:rsidR="1EDFF8DB" w:rsidRDefault="1EDFF8DB" w:rsidP="1EDFF8DB">
          <w:pPr>
            <w:pStyle w:val="Encabezado"/>
            <w:jc w:val="center"/>
          </w:pPr>
        </w:p>
      </w:tc>
      <w:tc>
        <w:tcPr>
          <w:tcW w:w="3005" w:type="dxa"/>
        </w:tcPr>
        <w:p w14:paraId="3B1B6A02" w14:textId="1827C5AD" w:rsidR="1EDFF8DB" w:rsidRDefault="1EDFF8DB" w:rsidP="1EDFF8DB">
          <w:pPr>
            <w:pStyle w:val="Encabezado"/>
            <w:ind w:right="-115"/>
            <w:jc w:val="right"/>
          </w:pPr>
          <w:r>
            <w:rPr>
              <w:noProof/>
            </w:rPr>
            <w:drawing>
              <wp:inline distT="0" distB="0" distL="0" distR="0" wp14:anchorId="32DB584F" wp14:editId="386EC20C">
                <wp:extent cx="1562100" cy="647700"/>
                <wp:effectExtent l="0" t="0" r="0" b="0"/>
                <wp:docPr id="21323925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392533" name="Picture 2132392533"/>
                        <pic:cNvPicPr/>
                      </pic:nvPicPr>
                      <pic:blipFill>
                        <a:blip r:embed="rId1">
                          <a:extLst>
                            <a:ext uri="{28A0092B-C50C-407E-A947-70E740481C1C}">
                              <a14:useLocalDpi xmlns:a14="http://schemas.microsoft.com/office/drawing/2010/main"/>
                            </a:ext>
                          </a:extLst>
                        </a:blip>
                        <a:stretch>
                          <a:fillRect/>
                        </a:stretch>
                      </pic:blipFill>
                      <pic:spPr>
                        <a:xfrm>
                          <a:off x="0" y="0"/>
                          <a:ext cx="1562100" cy="647700"/>
                        </a:xfrm>
                        <a:prstGeom prst="rect">
                          <a:avLst/>
                        </a:prstGeom>
                      </pic:spPr>
                    </pic:pic>
                  </a:graphicData>
                </a:graphic>
              </wp:inline>
            </w:drawing>
          </w:r>
        </w:p>
      </w:tc>
    </w:tr>
  </w:tbl>
  <w:p w14:paraId="592AF079" w14:textId="2FEABA94" w:rsidR="1EDFF8DB" w:rsidRDefault="1EDFF8DB" w:rsidP="1EDFF8D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093852"/>
    <w:multiLevelType w:val="hybridMultilevel"/>
    <w:tmpl w:val="8ACC57FC"/>
    <w:lvl w:ilvl="0" w:tplc="667407F4">
      <w:numFmt w:val="bullet"/>
      <w:lvlText w:val="-"/>
      <w:lvlJc w:val="left"/>
      <w:pPr>
        <w:ind w:left="1080" w:hanging="360"/>
      </w:pPr>
      <w:rPr>
        <w:rFonts w:ascii="Arial" w:eastAsiaTheme="minorHAnsi" w:hAnsi="Aria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71895BC5"/>
    <w:multiLevelType w:val="hybridMultilevel"/>
    <w:tmpl w:val="8B6AFF98"/>
    <w:lvl w:ilvl="0" w:tplc="D500E16C">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78F53227"/>
    <w:multiLevelType w:val="hybridMultilevel"/>
    <w:tmpl w:val="B15EEAE0"/>
    <w:lvl w:ilvl="0" w:tplc="A9CA36FC">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B1EC0D1"/>
    <w:multiLevelType w:val="hybridMultilevel"/>
    <w:tmpl w:val="E934EED8"/>
    <w:lvl w:ilvl="0" w:tplc="98C06476">
      <w:start w:val="1"/>
      <w:numFmt w:val="bullet"/>
      <w:lvlText w:val="-"/>
      <w:lvlJc w:val="left"/>
      <w:pPr>
        <w:ind w:left="720" w:hanging="360"/>
      </w:pPr>
      <w:rPr>
        <w:rFonts w:ascii="Aptos" w:hAnsi="Aptos" w:hint="default"/>
      </w:rPr>
    </w:lvl>
    <w:lvl w:ilvl="1" w:tplc="8FB80A14">
      <w:start w:val="1"/>
      <w:numFmt w:val="bullet"/>
      <w:lvlText w:val="o"/>
      <w:lvlJc w:val="left"/>
      <w:pPr>
        <w:ind w:left="1440" w:hanging="360"/>
      </w:pPr>
      <w:rPr>
        <w:rFonts w:ascii="Courier New" w:hAnsi="Courier New" w:hint="default"/>
      </w:rPr>
    </w:lvl>
    <w:lvl w:ilvl="2" w:tplc="FFE218CE">
      <w:start w:val="1"/>
      <w:numFmt w:val="bullet"/>
      <w:lvlText w:val=""/>
      <w:lvlJc w:val="left"/>
      <w:pPr>
        <w:ind w:left="2160" w:hanging="360"/>
      </w:pPr>
      <w:rPr>
        <w:rFonts w:ascii="Wingdings" w:hAnsi="Wingdings" w:hint="default"/>
      </w:rPr>
    </w:lvl>
    <w:lvl w:ilvl="3" w:tplc="E27413A4">
      <w:start w:val="1"/>
      <w:numFmt w:val="bullet"/>
      <w:lvlText w:val=""/>
      <w:lvlJc w:val="left"/>
      <w:pPr>
        <w:ind w:left="2880" w:hanging="360"/>
      </w:pPr>
      <w:rPr>
        <w:rFonts w:ascii="Symbol" w:hAnsi="Symbol" w:hint="default"/>
      </w:rPr>
    </w:lvl>
    <w:lvl w:ilvl="4" w:tplc="D96247CA">
      <w:start w:val="1"/>
      <w:numFmt w:val="bullet"/>
      <w:lvlText w:val="o"/>
      <w:lvlJc w:val="left"/>
      <w:pPr>
        <w:ind w:left="3600" w:hanging="360"/>
      </w:pPr>
      <w:rPr>
        <w:rFonts w:ascii="Courier New" w:hAnsi="Courier New" w:hint="default"/>
      </w:rPr>
    </w:lvl>
    <w:lvl w:ilvl="5" w:tplc="93768612">
      <w:start w:val="1"/>
      <w:numFmt w:val="bullet"/>
      <w:lvlText w:val=""/>
      <w:lvlJc w:val="left"/>
      <w:pPr>
        <w:ind w:left="4320" w:hanging="360"/>
      </w:pPr>
      <w:rPr>
        <w:rFonts w:ascii="Wingdings" w:hAnsi="Wingdings" w:hint="default"/>
      </w:rPr>
    </w:lvl>
    <w:lvl w:ilvl="6" w:tplc="C2AA9E7C">
      <w:start w:val="1"/>
      <w:numFmt w:val="bullet"/>
      <w:lvlText w:val=""/>
      <w:lvlJc w:val="left"/>
      <w:pPr>
        <w:ind w:left="5040" w:hanging="360"/>
      </w:pPr>
      <w:rPr>
        <w:rFonts w:ascii="Symbol" w:hAnsi="Symbol" w:hint="default"/>
      </w:rPr>
    </w:lvl>
    <w:lvl w:ilvl="7" w:tplc="917A5E44">
      <w:start w:val="1"/>
      <w:numFmt w:val="bullet"/>
      <w:lvlText w:val="o"/>
      <w:lvlJc w:val="left"/>
      <w:pPr>
        <w:ind w:left="5760" w:hanging="360"/>
      </w:pPr>
      <w:rPr>
        <w:rFonts w:ascii="Courier New" w:hAnsi="Courier New" w:hint="default"/>
      </w:rPr>
    </w:lvl>
    <w:lvl w:ilvl="8" w:tplc="D56E9F2E">
      <w:start w:val="1"/>
      <w:numFmt w:val="bullet"/>
      <w:lvlText w:val=""/>
      <w:lvlJc w:val="left"/>
      <w:pPr>
        <w:ind w:left="6480" w:hanging="360"/>
      </w:pPr>
      <w:rPr>
        <w:rFonts w:ascii="Wingdings" w:hAnsi="Wingdings" w:hint="default"/>
      </w:rPr>
    </w:lvl>
  </w:abstractNum>
  <w:num w:numId="1" w16cid:durableId="1560903470">
    <w:abstractNumId w:val="3"/>
  </w:num>
  <w:num w:numId="2" w16cid:durableId="309100528">
    <w:abstractNumId w:val="1"/>
  </w:num>
  <w:num w:numId="3" w16cid:durableId="163328944">
    <w:abstractNumId w:val="0"/>
  </w:num>
  <w:num w:numId="4" w16cid:durableId="1687318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8E15A0"/>
    <w:rsid w:val="000B6CA0"/>
    <w:rsid w:val="003F2A4B"/>
    <w:rsid w:val="00541DE4"/>
    <w:rsid w:val="00585C59"/>
    <w:rsid w:val="00BA2DE8"/>
    <w:rsid w:val="00E76FE3"/>
    <w:rsid w:val="00F375BE"/>
    <w:rsid w:val="01093F62"/>
    <w:rsid w:val="014C6FF2"/>
    <w:rsid w:val="0238462A"/>
    <w:rsid w:val="03CC2CC5"/>
    <w:rsid w:val="04721C59"/>
    <w:rsid w:val="04D9F100"/>
    <w:rsid w:val="04DB3428"/>
    <w:rsid w:val="05525E75"/>
    <w:rsid w:val="0616AED9"/>
    <w:rsid w:val="06F51D53"/>
    <w:rsid w:val="06FAB79B"/>
    <w:rsid w:val="096E2853"/>
    <w:rsid w:val="0A03B9F3"/>
    <w:rsid w:val="0B4B57B7"/>
    <w:rsid w:val="0CD5B222"/>
    <w:rsid w:val="0E661CB6"/>
    <w:rsid w:val="118CD1AF"/>
    <w:rsid w:val="11C8B62E"/>
    <w:rsid w:val="12964350"/>
    <w:rsid w:val="142B0DF7"/>
    <w:rsid w:val="15CB8363"/>
    <w:rsid w:val="1683048A"/>
    <w:rsid w:val="1731151B"/>
    <w:rsid w:val="1B5FAE6E"/>
    <w:rsid w:val="1BDAF895"/>
    <w:rsid w:val="1E3AA013"/>
    <w:rsid w:val="1E95670D"/>
    <w:rsid w:val="1EDFF8DB"/>
    <w:rsid w:val="1FE18F36"/>
    <w:rsid w:val="214BA08E"/>
    <w:rsid w:val="2184A44B"/>
    <w:rsid w:val="236450EF"/>
    <w:rsid w:val="241E41ED"/>
    <w:rsid w:val="246854D0"/>
    <w:rsid w:val="25EAC3E7"/>
    <w:rsid w:val="290EDC78"/>
    <w:rsid w:val="29FF6B10"/>
    <w:rsid w:val="2AC34D1E"/>
    <w:rsid w:val="2DDCA953"/>
    <w:rsid w:val="2DE5732B"/>
    <w:rsid w:val="2E4F555D"/>
    <w:rsid w:val="2FBA2E91"/>
    <w:rsid w:val="2FD284AE"/>
    <w:rsid w:val="30F91CBA"/>
    <w:rsid w:val="316D953F"/>
    <w:rsid w:val="33CB1F60"/>
    <w:rsid w:val="354D9F7B"/>
    <w:rsid w:val="35FE22C7"/>
    <w:rsid w:val="365D993B"/>
    <w:rsid w:val="36D1BBCB"/>
    <w:rsid w:val="377B29FC"/>
    <w:rsid w:val="39BD68A3"/>
    <w:rsid w:val="3B3B4941"/>
    <w:rsid w:val="3BD8D4D8"/>
    <w:rsid w:val="3C9767ED"/>
    <w:rsid w:val="3DB25A5E"/>
    <w:rsid w:val="3E633AE8"/>
    <w:rsid w:val="3F6A735F"/>
    <w:rsid w:val="3F748D1F"/>
    <w:rsid w:val="400E2A7C"/>
    <w:rsid w:val="42AD6517"/>
    <w:rsid w:val="42EC78E5"/>
    <w:rsid w:val="444920C1"/>
    <w:rsid w:val="44BD17E6"/>
    <w:rsid w:val="458E15A0"/>
    <w:rsid w:val="461F7D44"/>
    <w:rsid w:val="467A740D"/>
    <w:rsid w:val="48535834"/>
    <w:rsid w:val="487C8F56"/>
    <w:rsid w:val="4882C7DF"/>
    <w:rsid w:val="48E4485B"/>
    <w:rsid w:val="49E1BEBA"/>
    <w:rsid w:val="4A062C17"/>
    <w:rsid w:val="4A3B63F4"/>
    <w:rsid w:val="4A658823"/>
    <w:rsid w:val="4BAEAB87"/>
    <w:rsid w:val="4BBE5125"/>
    <w:rsid w:val="4DC823F6"/>
    <w:rsid w:val="4EAC99AB"/>
    <w:rsid w:val="4ED2008E"/>
    <w:rsid w:val="4EE3F076"/>
    <w:rsid w:val="510E4436"/>
    <w:rsid w:val="52F37E22"/>
    <w:rsid w:val="5347083C"/>
    <w:rsid w:val="54FBED7C"/>
    <w:rsid w:val="5625B8C8"/>
    <w:rsid w:val="564A3013"/>
    <w:rsid w:val="56C2459F"/>
    <w:rsid w:val="5862EA59"/>
    <w:rsid w:val="58F94866"/>
    <w:rsid w:val="5940B404"/>
    <w:rsid w:val="59A08662"/>
    <w:rsid w:val="5AC6297A"/>
    <w:rsid w:val="5C80AD81"/>
    <w:rsid w:val="5DACA236"/>
    <w:rsid w:val="60068DCE"/>
    <w:rsid w:val="60537DFB"/>
    <w:rsid w:val="6157AC3D"/>
    <w:rsid w:val="628D13D1"/>
    <w:rsid w:val="628FEA12"/>
    <w:rsid w:val="63B69DBC"/>
    <w:rsid w:val="641312DB"/>
    <w:rsid w:val="65C95149"/>
    <w:rsid w:val="676BDA8E"/>
    <w:rsid w:val="6854C08E"/>
    <w:rsid w:val="68A809AA"/>
    <w:rsid w:val="6AB9781C"/>
    <w:rsid w:val="6ABC5E00"/>
    <w:rsid w:val="6CA0C2CF"/>
    <w:rsid w:val="716EA741"/>
    <w:rsid w:val="71788AC7"/>
    <w:rsid w:val="7232DB8D"/>
    <w:rsid w:val="729981F5"/>
    <w:rsid w:val="7363BFB6"/>
    <w:rsid w:val="73FF2224"/>
    <w:rsid w:val="74753C22"/>
    <w:rsid w:val="74A95BDE"/>
    <w:rsid w:val="76498720"/>
    <w:rsid w:val="77FF1146"/>
    <w:rsid w:val="780E4A4D"/>
    <w:rsid w:val="782B7C04"/>
    <w:rsid w:val="7851D1D1"/>
    <w:rsid w:val="78FE50FC"/>
    <w:rsid w:val="79B63A2E"/>
    <w:rsid w:val="7AC2F8E1"/>
    <w:rsid w:val="7C1A5CB9"/>
    <w:rsid w:val="7C9C1489"/>
    <w:rsid w:val="7D2B0E21"/>
    <w:rsid w:val="7DC00504"/>
    <w:rsid w:val="7E2A9DF1"/>
    <w:rsid w:val="7F6E8519"/>
    <w:rsid w:val="7F87397A"/>
    <w:rsid w:val="7FD416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C2E93"/>
  <w15:chartTrackingRefBased/>
  <w15:docId w15:val="{06FEC356-E7D8-45B8-B485-C96A48FEA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uiPriority w:val="99"/>
    <w:unhideWhenUsed/>
    <w:rsid w:val="1EDFF8DB"/>
    <w:pPr>
      <w:tabs>
        <w:tab w:val="center" w:pos="4680"/>
        <w:tab w:val="right" w:pos="9360"/>
      </w:tabs>
      <w:spacing w:after="0" w:line="240" w:lineRule="auto"/>
    </w:pPr>
  </w:style>
  <w:style w:type="paragraph" w:styleId="Piedepgina">
    <w:name w:val="footer"/>
    <w:basedOn w:val="Normal"/>
    <w:uiPriority w:val="99"/>
    <w:unhideWhenUsed/>
    <w:rsid w:val="1EDFF8DB"/>
    <w:pPr>
      <w:tabs>
        <w:tab w:val="center" w:pos="4680"/>
        <w:tab w:val="right" w:pos="9360"/>
      </w:tabs>
      <w:spacing w:after="0" w:line="240" w:lineRule="auto"/>
    </w:pPr>
  </w:style>
  <w:style w:type="character" w:styleId="Hipervnculo">
    <w:name w:val="Hyperlink"/>
    <w:basedOn w:val="Fuentedeprrafopredeter"/>
    <w:uiPriority w:val="99"/>
    <w:unhideWhenUsed/>
    <w:rsid w:val="1EDFF8DB"/>
    <w:rPr>
      <w:color w:val="467886"/>
      <w:u w:val="single"/>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1E95670D"/>
    <w:pPr>
      <w:ind w:left="720"/>
      <w:contextualSpacing/>
    </w:pPr>
  </w:style>
  <w:style w:type="character" w:styleId="Mencinsinresolver">
    <w:name w:val="Unresolved Mention"/>
    <w:basedOn w:val="Fuentedeprrafopredeter"/>
    <w:uiPriority w:val="99"/>
    <w:semiHidden/>
    <w:unhideWhenUsed/>
    <w:rsid w:val="00BA2D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driana.rodriguez@another.co"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kaercher.com/m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mmvepe.m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ammvepe.m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4A0860C5F5E7A4A8DC7BCDBAF4F8453" ma:contentTypeVersion="17" ma:contentTypeDescription="Crear nuevo documento." ma:contentTypeScope="" ma:versionID="b2f691b9a6de8b7327e61b8f24ab8860">
  <xsd:schema xmlns:xsd="http://www.w3.org/2001/XMLSchema" xmlns:xs="http://www.w3.org/2001/XMLSchema" xmlns:p="http://schemas.microsoft.com/office/2006/metadata/properties" xmlns:ns2="98af6a09-f042-4e40-8593-69d905a63525" xmlns:ns3="55ce5f33-7d29-47f3-ab27-6dadab3f975c" targetNamespace="http://schemas.microsoft.com/office/2006/metadata/properties" ma:root="true" ma:fieldsID="818d62abcc1423f1fc167b4a4f879fa7" ns2:_="" ns3:_="">
    <xsd:import namespace="98af6a09-f042-4e40-8593-69d905a63525"/>
    <xsd:import namespace="55ce5f33-7d29-47f3-ab27-6dadab3f97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3:SharedWithUsers" minOccurs="0"/>
                <xsd:element ref="ns3:SharedWithDetail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f6a09-f042-4e40-8593-69d905a63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f32d7cad-b8c0-437e-8370-508ec018d2d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ce5f33-7d29-47f3-ab27-6dadab3f975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d6c9dc9-f614-4974-aca1-8da16625ca4c}" ma:internalName="TaxCatchAll" ma:showField="CatchAllData" ma:web="55ce5f33-7d29-47f3-ab27-6dadab3f975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8af6a09-f042-4e40-8593-69d905a63525">
      <Terms xmlns="http://schemas.microsoft.com/office/infopath/2007/PartnerControls"/>
    </lcf76f155ced4ddcb4097134ff3c332f>
    <_Flow_SignoffStatus xmlns="98af6a09-f042-4e40-8593-69d905a63525" xsi:nil="true"/>
    <TaxCatchAll xmlns="55ce5f33-7d29-47f3-ab27-6dadab3f975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312A23-B8F8-4D63-9727-5B81BB8135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f6a09-f042-4e40-8593-69d905a63525"/>
    <ds:schemaRef ds:uri="55ce5f33-7d29-47f3-ab27-6dadab3f97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58979E-3EB5-4D65-865F-A28B7A417A36}">
  <ds:schemaRefs>
    <ds:schemaRef ds:uri="http://schemas.microsoft.com/office/2006/metadata/properties"/>
    <ds:schemaRef ds:uri="http://schemas.microsoft.com/office/infopath/2007/PartnerControls"/>
    <ds:schemaRef ds:uri="98af6a09-f042-4e40-8593-69d905a63525"/>
    <ds:schemaRef ds:uri="55ce5f33-7d29-47f3-ab27-6dadab3f975c"/>
  </ds:schemaRefs>
</ds:datastoreItem>
</file>

<file path=customXml/itemProps3.xml><?xml version="1.0" encoding="utf-8"?>
<ds:datastoreItem xmlns:ds="http://schemas.openxmlformats.org/officeDocument/2006/customXml" ds:itemID="{9BF0ABCD-B2DE-495D-907C-BE4B94D21A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684</Words>
  <Characters>3762</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Hernandez</dc:creator>
  <cp:keywords/>
  <dc:description/>
  <cp:lastModifiedBy>Diana Hernandez</cp:lastModifiedBy>
  <cp:revision>2</cp:revision>
  <dcterms:created xsi:type="dcterms:W3CDTF">2026-07-17T20:18:00Z</dcterms:created>
  <dcterms:modified xsi:type="dcterms:W3CDTF">2026-07-23T23:01:00Z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0x010100D4A0860C5F5E7A4A8DC7BCDBAF4F8453</vt:lpwstr>
  </property>
  <property fmtid="{D5CDD505-2E9C-101B-9397-08002B2CF9AE}" pid="3" name="MediaServiceImageTags">
    <vt:lpwstr/>
  </property>
</Properties>
</file>